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00F6115A" w:rsidRPr="00F6115A">
        <w:rPr>
          <w:rFonts w:ascii="Times New Roman" w:hAnsi="Times New Roman"/>
          <w:i/>
        </w:rPr>
        <w:t>IOP Conference Series:</w:t>
      </w:r>
      <w:r w:rsidR="00F6115A">
        <w:rPr>
          <w:rFonts w:ascii="Times New Roman" w:hAnsi="Times New Roman" w:hint="eastAsia"/>
          <w:i/>
          <w:lang w:eastAsia="zh-CN"/>
        </w:rPr>
        <w:t xml:space="preserve"> </w:t>
      </w:r>
      <w:bookmarkStart w:id="0" w:name="_GoBack"/>
      <w:r w:rsidR="008D2223">
        <w:rPr>
          <w:rFonts w:ascii="Times New Roman" w:hAnsi="Times New Roman"/>
          <w:i/>
        </w:rPr>
        <w:t>Earth and Environmental Science</w:t>
      </w:r>
      <w:bookmarkEnd w:id="0"/>
      <w:r w:rsidR="00AF0CA8">
        <w:rPr>
          <w:rFonts w:ascii="Times New Roman" w:hAnsi="Times New Roman" w:hint="eastAsia"/>
          <w:i/>
          <w:lang w:eastAsia="zh-CN"/>
        </w:rPr>
        <w:t xml:space="preserve"> </w:t>
      </w:r>
      <w:r w:rsidRPr="00CE57CF">
        <w:rPr>
          <w:rFonts w:ascii="Times New Roman" w:hAnsi="Times New Roman"/>
        </w:rPr>
        <w:t>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w:t>
      </w:r>
      <w:proofErr w:type="gramStart"/>
      <w:r w:rsidRPr="00CE57CF">
        <w:rPr>
          <w:rFonts w:ascii="Times New Roman" w:hAnsi="Times New Roman"/>
        </w:rPr>
        <w:t>itself</w:t>
      </w:r>
      <w:proofErr w:type="gramEnd"/>
      <w:r w:rsidRPr="00CE57CF">
        <w:rPr>
          <w:rFonts w:ascii="Times New Roman" w:hAnsi="Times New Roman"/>
        </w:rPr>
        <w:t>;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00F6115A" w:rsidRPr="00F6115A">
        <w:rPr>
          <w:rFonts w:ascii="Times New Roman" w:hAnsi="Times New Roman"/>
          <w:i/>
        </w:rPr>
        <w:t xml:space="preserve">IOP Conference Series: </w:t>
      </w:r>
      <w:r w:rsidR="008D2223">
        <w:rPr>
          <w:rFonts w:ascii="Times New Roman" w:hAnsi="Times New Roman"/>
          <w:i/>
        </w:rPr>
        <w:t>Earth and Environmental Science</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2095636F" wp14:editId="1E1458B7">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w:t>
      </w:r>
      <w:r w:rsidR="00AF0CA8" w:rsidRPr="00F6115A">
        <w:rPr>
          <w:rFonts w:ascii="Times New Roman" w:hAnsi="Times New Roman"/>
          <w:i/>
        </w:rPr>
        <w:t>IOP Conference Series:</w:t>
      </w:r>
      <w:r w:rsidR="00AF0CA8">
        <w:rPr>
          <w:rFonts w:ascii="Times New Roman" w:hAnsi="Times New Roman" w:hint="eastAsia"/>
          <w:i/>
          <w:lang w:eastAsia="zh-CN"/>
        </w:rPr>
        <w:t xml:space="preserve"> </w:t>
      </w:r>
      <w:r w:rsidR="008D2223">
        <w:rPr>
          <w:rFonts w:ascii="Times New Roman" w:hAnsi="Times New Roman"/>
          <w:i/>
        </w:rPr>
        <w:t>Earth and Environmental Science</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7FAEBF24" wp14:editId="6DE7BFA9">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6EB0B2B3" wp14:editId="0BC4640F">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eastAsia="zh-CN"/>
              </w:rPr>
              <w:lastRenderedPageBreak/>
              <w:drawing>
                <wp:inline distT="0" distB="0" distL="0" distR="0" wp14:anchorId="083F3DA3" wp14:editId="7D2C53CD">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2897EB84" wp14:editId="6732ED29">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27C11F4E" wp14:editId="36DAABE8">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proofErr w:type="gramStart"/>
      <w:r w:rsidRPr="00CE57CF">
        <w:rPr>
          <w:rFonts w:ascii="Times New Roman" w:hAnsi="Times New Roman"/>
          <w:b/>
        </w:rPr>
        <w:t>Table 4.</w:t>
      </w:r>
      <w:proofErr w:type="gramEnd"/>
      <w:r w:rsidRPr="00CE57CF">
        <w:rPr>
          <w:rFonts w:ascii="Times New Roman" w:hAnsi="Times New Roman"/>
        </w:rPr>
        <w:t xml:space="preserve"> </w:t>
      </w:r>
      <w:proofErr w:type="gramStart"/>
      <w:r w:rsidRPr="00CE57CF">
        <w:rPr>
          <w:rFonts w:ascii="Times New Roman" w:hAnsi="Times New Roman"/>
        </w:rPr>
        <w:t>A slightly more complex table with a narrow caption.</w:t>
      </w:r>
      <w:proofErr w:type="gramEnd"/>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Ind w:w="-617" w:type="dxa"/>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2" o:title=""/>
          </v:shape>
          <o:OLEObject Type="Embed" ProgID="Equation.DSMT4" ShapeID="_x0000_i1025" DrawAspect="Content" ObjectID="_1548512057" r:id="rId13"/>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4" o:title=""/>
          </v:shape>
          <o:OLEObject Type="Embed" ProgID="Equation.DSMT4" ShapeID="_x0000_i1026" DrawAspect="Content" ObjectID="_1548512058" r:id="rId15"/>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6" o:title=""/>
          </v:shape>
          <o:OLEObject Type="Embed" ProgID="Equation.DSMT4" ShapeID="_x0000_i1027" DrawAspect="Content" ObjectID="_1548512059"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8" o:title=""/>
          </v:shape>
          <o:OLEObject Type="Embed" ProgID="Equation.DSMT4" ShapeID="_x0000_i1028" DrawAspect="Content" ObjectID="_1548512060"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20" o:title=""/>
          </v:shape>
          <o:OLEObject Type="Embed" ProgID="Equation.DSMT4" ShapeID="_x0000_i1029" DrawAspect="Content" ObjectID="_1548512061" r:id="rId21"/>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2" o:title=""/>
          </v:shape>
          <o:OLEObject Type="Embed" ProgID="Equation.DSMT4" ShapeID="_x0000_i1030" DrawAspect="Content" ObjectID="_1548512062"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4" o:title=""/>
          </v:shape>
          <o:OLEObject Type="Embed" ProgID="Equation.DSMT4" ShapeID="_x0000_i1031" DrawAspect="Content" ObjectID="_1548512063"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6" o:title=""/>
          </v:shape>
          <o:OLEObject Type="Embed" ProgID="Equation.DSMT4" ShapeID="_x0000_i1032" DrawAspect="Content" ObjectID="_1548512064" r:id="rId27"/>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8" o:title=""/>
          </v:shape>
          <o:OLEObject Type="Embed" ProgID="Equation.DSMT4" ShapeID="_x0000_i1033" DrawAspect="Content" ObjectID="_1548512065"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30" o:title=""/>
          </v:shape>
          <o:OLEObject Type="Embed" ProgID="Equation.DSMT4" ShapeID="_x0000_i1034" DrawAspect="Content" ObjectID="_1548512066" r:id="rId31"/>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2" o:title=""/>
          </v:shape>
          <o:OLEObject Type="Embed" ProgID="Equation.DSMT4" ShapeID="_x0000_i1035" DrawAspect="Content" ObjectID="_1548512067" r:id="rId33"/>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4" o:title=""/>
          </v:shape>
          <o:OLEObject Type="Embed" ProgID="Equation.DSMT4" ShapeID="_x0000_i1036" DrawAspect="Content" ObjectID="_1548512068" r:id="rId35"/>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6" o:title=""/>
          </v:shape>
          <o:OLEObject Type="Embed" ProgID="Equation.DSMT4" ShapeID="_x0000_i1037" DrawAspect="Content" ObjectID="_1548512069" r:id="rId37"/>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8" o:title=""/>
          </v:shape>
          <o:OLEObject Type="Embed" ProgID="Equation.DSMT4" ShapeID="_x0000_i1038" DrawAspect="Content" ObjectID="_1548512070" r:id="rId39"/>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00AF0CA8" w:rsidRPr="00F6115A">
        <w:rPr>
          <w:rFonts w:ascii="Times New Roman" w:hAnsi="Times New Roman"/>
          <w:i/>
        </w:rPr>
        <w:t>IOP Conference Series:</w:t>
      </w:r>
      <w:r w:rsidR="00AF0CA8">
        <w:rPr>
          <w:rFonts w:ascii="Times New Roman" w:hAnsi="Times New Roman" w:hint="eastAsia"/>
          <w:i/>
          <w:lang w:eastAsia="zh-CN"/>
        </w:rPr>
        <w:t xml:space="preserve"> </w:t>
      </w:r>
      <w:r w:rsidR="008D2223">
        <w:rPr>
          <w:rFonts w:ascii="Times New Roman" w:hAnsi="Times New Roman"/>
          <w:i/>
        </w:rPr>
        <w:t>Earth and Environmental Science</w:t>
      </w:r>
      <w:r w:rsidRPr="00CE57CF">
        <w:rPr>
          <w:rFonts w:ascii="Times New Roman" w:hAnsi="Times New Roman"/>
          <w:lang w:val="en-US"/>
        </w:rPr>
        <w:t xml:space="preserve"> is to </w:t>
      </w:r>
      <w:proofErr w:type="spellStart"/>
      <w:r w:rsidRPr="00CE57CF">
        <w:rPr>
          <w:rFonts w:ascii="Times New Roman" w:hAnsi="Times New Roman"/>
          <w:lang w:val="en-US"/>
        </w:rPr>
        <w:t>centre</w:t>
      </w:r>
      <w:proofErr w:type="spellEnd"/>
      <w:r w:rsidRPr="00CE57CF">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40" o:title=""/>
          </v:shape>
          <o:OLEObject Type="Embed" ProgID="Equation.DSMT4" ShapeID="_x0000_i1039" DrawAspect="Content" ObjectID="_1548512071" r:id="rId41"/>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2" o:title=""/>
          </v:shape>
          <o:OLEObject Type="Embed" ProgID="Equation.DSMT4" ShapeID="_x0000_i1040" DrawAspect="Content" ObjectID="_1548512072" r:id="rId43"/>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4" o:title=""/>
          </v:shape>
          <o:OLEObject Type="Embed" ProgID="Equation.DSMT4" ShapeID="_x0000_i1041" DrawAspect="Content" ObjectID="_1548512073" r:id="rId45"/>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6" o:title=""/>
          </v:shape>
          <o:OLEObject Type="Embed" ProgID="Equation.DSMT4" ShapeID="_x0000_i1042" DrawAspect="Content" ObjectID="_1548512074" r:id="rId47"/>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8" o:title=""/>
          </v:shape>
          <o:OLEObject Type="Embed" ProgID="Equation.DSMT4" ShapeID="_x0000_i1043" DrawAspect="Content" ObjectID="_1548512075"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50" o:title=""/>
          </v:shape>
          <o:OLEObject Type="Embed" ProgID="Equation.DSMT4" ShapeID="_x0000_i1044" DrawAspect="Content" ObjectID="_1548512076"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2" o:title=""/>
          </v:shape>
          <o:OLEObject Type="Embed" ProgID="Equation.DSMT4" ShapeID="_x0000_i1045" DrawAspect="Content" ObjectID="_1548512077"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4" o:title=""/>
          </v:shape>
          <o:OLEObject Type="Embed" ProgID="Equation.DSMT4" ShapeID="_x0000_i1046" DrawAspect="Content" ObjectID="_1548512078"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6" o:title=""/>
          </v:shape>
          <o:OLEObject Type="Embed" ProgID="Equation.DSMT4" ShapeID="_x0000_i1047" DrawAspect="Content" ObjectID="_1548512079"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8" o:title=""/>
          </v:shape>
          <o:OLEObject Type="Embed" ProgID="Equation.DSMT4" ShapeID="_x0000_i1048" DrawAspect="Content" ObjectID="_1548512080"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60" o:title=""/>
          </v:shape>
          <o:OLEObject Type="Embed" ProgID="Equation.DSMT4" ShapeID="_x0000_i1049" DrawAspect="Content" ObjectID="_1548512081"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2" o:title=""/>
          </v:shape>
          <o:OLEObject Type="Embed" ProgID="Equation.DSMT4" ShapeID="_x0000_i1050" DrawAspect="Content" ObjectID="_1548512082"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4" o:title=""/>
          </v:shape>
          <o:OLEObject Type="Embed" ProgID="Equation.DSMT4" ShapeID="_x0000_i1051" DrawAspect="Content" ObjectID="_1548512083"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6" o:title=""/>
          </v:shape>
          <o:OLEObject Type="Embed" ProgID="Equation.DSMT4" ShapeID="_x0000_i1052" DrawAspect="Content" ObjectID="_1548512084" r:id="rId67"/>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8" o:title=""/>
          </v:shape>
          <o:OLEObject Type="Embed" ProgID="Equation.DSMT4" ShapeID="_x0000_i1053" DrawAspect="Content" ObjectID="_1548512085"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70" o:title=""/>
          </v:shape>
          <o:OLEObject Type="Embed" ProgID="Equation.DSMT4" ShapeID="_x0000_i1054" DrawAspect="Content" ObjectID="_1548512086" r:id="rId71"/>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xml:space="preserve">)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w:t>
      </w:r>
      <w:r w:rsidRPr="00CE57CF">
        <w:rPr>
          <w:rFonts w:ascii="Times New Roman" w:hAnsi="Times New Roman"/>
          <w:lang w:val="en-US"/>
        </w:rPr>
        <w:lastRenderedPageBreak/>
        <w:t>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00AF0CA8" w:rsidRPr="00F6115A">
        <w:rPr>
          <w:rFonts w:ascii="Times New Roman" w:hAnsi="Times New Roman"/>
          <w:i/>
        </w:rPr>
        <w:t>IOP Conference Series:</w:t>
      </w:r>
      <w:r w:rsidR="00AF0CA8">
        <w:rPr>
          <w:rFonts w:ascii="Times New Roman" w:hAnsi="Times New Roman" w:hint="eastAsia"/>
          <w:i/>
          <w:lang w:eastAsia="zh-CN"/>
        </w:rPr>
        <w:t xml:space="preserve"> </w:t>
      </w:r>
      <w:r w:rsidR="008D2223">
        <w:rPr>
          <w:rFonts w:ascii="Times New Roman" w:hAnsi="Times New Roman"/>
          <w:i/>
        </w:rPr>
        <w:t>Earth and Environmental Science</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00AF0CA8" w:rsidRPr="00F6115A">
        <w:rPr>
          <w:rFonts w:ascii="Times New Roman" w:hAnsi="Times New Roman"/>
          <w:i/>
        </w:rPr>
        <w:t>IOP Conference Series:</w:t>
      </w:r>
      <w:r w:rsidR="00AF0CA8">
        <w:rPr>
          <w:rFonts w:ascii="Times New Roman" w:hAnsi="Times New Roman" w:hint="eastAsia"/>
          <w:i/>
          <w:lang w:eastAsia="zh-CN"/>
        </w:rPr>
        <w:t xml:space="preserve"> </w:t>
      </w:r>
      <w:r w:rsidR="008D2223">
        <w:rPr>
          <w:rFonts w:ascii="Times New Roman" w:hAnsi="Times New Roman"/>
          <w:i/>
        </w:rPr>
        <w:t>Earth and Environmental Science</w:t>
      </w:r>
      <w:r w:rsidRPr="00CE57CF">
        <w:rPr>
          <w:rFonts w:ascii="Times New Roman" w:hAnsi="Times New Roman"/>
          <w:i/>
        </w:rPr>
        <w:t>: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lastRenderedPageBreak/>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Ind w:w="-808" w:type="dxa"/>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Ind w:w="-1200" w:type="dxa"/>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8D2223">
        <w:rPr>
          <w:rFonts w:ascii="Times New Roman" w:hAnsi="Times New Roman"/>
          <w:i/>
          <w:iCs/>
          <w:lang w:val="en-US"/>
        </w:rPr>
        <w:t>Earth and Environmental Science</w:t>
      </w:r>
      <w:r w:rsidR="00EA3F4B" w:rsidRPr="00CE57CF">
        <w:rPr>
          <w:rFonts w:ascii="Times New Roman" w:hAnsi="Times New Roman"/>
          <w:i/>
          <w:iCs/>
          <w:lang w:val="en-US"/>
        </w:rPr>
        <w:t xml:space="preserve">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 xml:space="preserve">Proc. Int. Conf. on Nuclear </w:t>
      </w:r>
      <w:r w:rsidR="008D2223">
        <w:rPr>
          <w:rFonts w:ascii="Times New Roman" w:hAnsi="Times New Roman"/>
          <w:i/>
        </w:rPr>
        <w:t>Earth and Environmental Science</w:t>
      </w:r>
      <w:r w:rsidRPr="00CE57CF">
        <w:rPr>
          <w:rFonts w:ascii="Times New Roman" w:hAnsi="Times New Roman"/>
          <w:i/>
        </w:rPr>
        <w:t xml:space="preserve"> (Munich)</w:t>
      </w:r>
      <w:r w:rsidRPr="00CE57CF">
        <w:rPr>
          <w:rFonts w:ascii="Times New Roman" w:hAnsi="Times New Roman"/>
        </w:rPr>
        <w:t xml:space="preserve"> </w:t>
      </w:r>
      <w:proofErr w:type="spellStart"/>
      <w:r w:rsidRPr="00CE57CF">
        <w:rPr>
          <w:rFonts w:ascii="Times New Roman" w:hAnsi="Times New Roman"/>
        </w:rPr>
        <w:t>vol</w:t>
      </w:r>
      <w:proofErr w:type="spellEnd"/>
      <w:r w:rsidRPr="00CE57CF">
        <w:rPr>
          <w:rFonts w:ascii="Times New Roman" w:hAnsi="Times New Roman"/>
        </w:rPr>
        <w:t xml:space="preserve">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 xml:space="preserve">Handbook on the </w:t>
      </w:r>
      <w:r w:rsidR="008D2223">
        <w:rPr>
          <w:rFonts w:ascii="Times New Roman" w:hAnsi="Times New Roman"/>
          <w:i/>
          <w:lang w:val="en-US"/>
        </w:rPr>
        <w:t>Earth and Environmental Science</w:t>
      </w:r>
      <w:r w:rsidR="00EA3F4B" w:rsidRPr="00CE57CF">
        <w:rPr>
          <w:rFonts w:ascii="Times New Roman" w:hAnsi="Times New Roman"/>
          <w:i/>
          <w:lang w:val="en-US"/>
        </w:rPr>
        <w:t xml:space="preserve">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7E" w:rsidRDefault="00CC407E">
      <w:r>
        <w:separator/>
      </w:r>
    </w:p>
  </w:endnote>
  <w:endnote w:type="continuationSeparator" w:id="0">
    <w:p w:rsidR="00CC407E" w:rsidRDefault="00CC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7E" w:rsidRPr="00043761" w:rsidRDefault="00CC407E">
      <w:pPr>
        <w:pStyle w:val="Bulleted"/>
        <w:numPr>
          <w:ilvl w:val="0"/>
          <w:numId w:val="0"/>
        </w:numPr>
        <w:rPr>
          <w:rFonts w:ascii="Sabon" w:hAnsi="Sabon"/>
          <w:color w:val="auto"/>
          <w:szCs w:val="20"/>
        </w:rPr>
      </w:pPr>
      <w:r>
        <w:separator/>
      </w:r>
    </w:p>
  </w:footnote>
  <w:footnote w:type="continuationSeparator" w:id="0">
    <w:p w:rsidR="00CC407E" w:rsidRDefault="00CC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CA8" w:rsidRDefault="00AF0CA8">
    <w:pPr>
      <w:pStyle w:val="af8"/>
    </w:pPr>
  </w:p>
  <w:p w:rsidR="00AF0CA8" w:rsidRDefault="00AF0CA8">
    <w:pPr>
      <w:pStyle w:val="af8"/>
    </w:pPr>
  </w:p>
  <w:p w:rsidR="00AF0CA8" w:rsidRDefault="00AF0CA8">
    <w:pPr>
      <w:pStyle w:val="af8"/>
    </w:pPr>
  </w:p>
  <w:p w:rsidR="00AF0CA8" w:rsidRDefault="00AF0CA8">
    <w:pPr>
      <w:pStyle w:val="af8"/>
    </w:pPr>
  </w:p>
  <w:p w:rsidR="00AF0CA8" w:rsidRDefault="00AF0CA8">
    <w:pPr>
      <w:pStyle w:val="af8"/>
    </w:pPr>
  </w:p>
  <w:p w:rsidR="00AF0CA8" w:rsidRDefault="00AF0CA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nsid w:val="FFFFFF7E"/>
    <w:multiLevelType w:val="singleLevel"/>
    <w:tmpl w:val="BF3C04E4"/>
    <w:lvl w:ilvl="0">
      <w:start w:val="1"/>
      <w:numFmt w:val="decimal"/>
      <w:pStyle w:val="3"/>
      <w:lvlText w:val="%1."/>
      <w:lvlJc w:val="left"/>
      <w:pPr>
        <w:tabs>
          <w:tab w:val="num" w:pos="926"/>
        </w:tabs>
        <w:ind w:left="926" w:hanging="360"/>
      </w:pPr>
    </w:lvl>
  </w:abstractNum>
  <w:abstractNum w:abstractNumId="3">
    <w:nsid w:val="FFFFFF7F"/>
    <w:multiLevelType w:val="singleLevel"/>
    <w:tmpl w:val="8E34FFFA"/>
    <w:lvl w:ilvl="0">
      <w:start w:val="1"/>
      <w:numFmt w:val="decimal"/>
      <w:pStyle w:val="2"/>
      <w:lvlText w:val="%1."/>
      <w:lvlJc w:val="left"/>
      <w:pPr>
        <w:tabs>
          <w:tab w:val="num" w:pos="643"/>
        </w:tabs>
        <w:ind w:left="643" w:hanging="360"/>
      </w:pPr>
    </w:lvl>
  </w:abstractNum>
  <w:abstractNum w:abstractNumId="4">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a"/>
      <w:lvlText w:val="%1."/>
      <w:lvlJc w:val="left"/>
      <w:pPr>
        <w:tabs>
          <w:tab w:val="num" w:pos="360"/>
        </w:tabs>
        <w:ind w:left="360" w:hanging="360"/>
      </w:pPr>
    </w:lvl>
  </w:abstractNum>
  <w:abstractNum w:abstractNumId="9">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3608F8"/>
    <w:rsid w:val="00480A2E"/>
    <w:rsid w:val="00521A70"/>
    <w:rsid w:val="005C24F9"/>
    <w:rsid w:val="005F03B4"/>
    <w:rsid w:val="006D703E"/>
    <w:rsid w:val="006E490A"/>
    <w:rsid w:val="00721922"/>
    <w:rsid w:val="007A5ED1"/>
    <w:rsid w:val="008D2223"/>
    <w:rsid w:val="008E20F8"/>
    <w:rsid w:val="00935719"/>
    <w:rsid w:val="009406AF"/>
    <w:rsid w:val="009A169E"/>
    <w:rsid w:val="00A02FAE"/>
    <w:rsid w:val="00A615CB"/>
    <w:rsid w:val="00AF0CA8"/>
    <w:rsid w:val="00BC1D18"/>
    <w:rsid w:val="00C60B4E"/>
    <w:rsid w:val="00C801C1"/>
    <w:rsid w:val="00CC407E"/>
    <w:rsid w:val="00CE57CF"/>
    <w:rsid w:val="00D21DD8"/>
    <w:rsid w:val="00D30CE7"/>
    <w:rsid w:val="00EA3F4B"/>
    <w:rsid w:val="00F6115A"/>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11</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tianling1992</cp:lastModifiedBy>
  <cp:revision>20</cp:revision>
  <cp:lastPrinted>2007-03-22T16:16:00Z</cp:lastPrinted>
  <dcterms:created xsi:type="dcterms:W3CDTF">2015-09-17T13:23:00Z</dcterms:created>
  <dcterms:modified xsi:type="dcterms:W3CDTF">2017-02-13T09:27:00Z</dcterms:modified>
</cp:coreProperties>
</file>